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11" w:rsidRDefault="00D74F11" w:rsidP="00D74F11">
      <w:pPr>
        <w:rPr>
          <w:sz w:val="24"/>
          <w:szCs w:val="24"/>
        </w:rPr>
      </w:pPr>
    </w:p>
    <w:p w:rsidR="001937F0" w:rsidRPr="003B70C6" w:rsidRDefault="00D74F11" w:rsidP="001937F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1937F0"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D74F11" w:rsidRPr="001937F0" w:rsidRDefault="001937F0" w:rsidP="001937F0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D74F11" w:rsidRDefault="00D74F11" w:rsidP="001937F0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Тест по биологии 6 класс (</w:t>
      </w:r>
      <w:r>
        <w:rPr>
          <w:rFonts w:ascii="Times New Roman" w:hAnsi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полугодие)               </w:t>
      </w:r>
    </w:p>
    <w:p w:rsidR="00D74F11" w:rsidRDefault="00D74F11" w:rsidP="001937F0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Фамилия _________________________ Имя______________________</w:t>
      </w:r>
    </w:p>
    <w:p w:rsidR="00D74F11" w:rsidRDefault="00D74F11" w:rsidP="001937F0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D74F11" w:rsidRDefault="00D74F11" w:rsidP="001937F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Сайт.</w:t>
      </w:r>
    </w:p>
    <w:p w:rsidR="00D74F11" w:rsidRDefault="00D74F11" w:rsidP="00D74F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D74F11" w:rsidRDefault="00D74F11" w:rsidP="00D74F1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/>
          <w:b/>
          <w:u w:val="single"/>
        </w:rPr>
        <w:t xml:space="preserve">одна </w:t>
      </w:r>
      <w:r>
        <w:rPr>
          <w:rFonts w:ascii="Times New Roman" w:hAnsi="Times New Roman"/>
          <w:u w:val="single"/>
        </w:rPr>
        <w:t>цифра, соответствующая правильному ответу (в заданиях с вариантами ответов).</w:t>
      </w:r>
    </w:p>
    <w:p w:rsidR="00D74F11" w:rsidRDefault="00D74F11" w:rsidP="00D74F11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D74F11" w:rsidRDefault="00D74F11" w:rsidP="00D7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один правильный ответ:</w:t>
      </w: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Единицей живого организма является:</w:t>
      </w:r>
    </w:p>
    <w:p w:rsidR="00D74F11" w:rsidRDefault="00102CD9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EF4C73">
        <w:rPr>
          <w:rFonts w:ascii="Times New Roman" w:hAnsi="Times New Roman" w:cs="Times New Roman"/>
          <w:sz w:val="24"/>
          <w:szCs w:val="24"/>
        </w:rPr>
        <w:t>Ткань</w:t>
      </w:r>
      <w:r w:rsidR="00A96DA5">
        <w:rPr>
          <w:rFonts w:ascii="Times New Roman" w:hAnsi="Times New Roman" w:cs="Times New Roman"/>
          <w:sz w:val="24"/>
          <w:szCs w:val="24"/>
        </w:rPr>
        <w:t xml:space="preserve"> </w:t>
      </w:r>
      <w:r w:rsidR="00D74F11">
        <w:rPr>
          <w:rFonts w:ascii="Times New Roman" w:hAnsi="Times New Roman" w:cs="Times New Roman"/>
          <w:sz w:val="24"/>
          <w:szCs w:val="24"/>
        </w:rPr>
        <w:t xml:space="preserve">  Б. Атом    В. Клетка   Г. Орган 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 Наука, изучающая строение и функции клеток: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Микология.   Б. Анатомия    В. Протистология    Г. Цитология 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Раздражимость свойственна: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Только живым организмам, способным к передвижению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Для всех  живых организмов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Только растениям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Для всех животных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Клеточное строение имеют: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Только </w:t>
      </w:r>
      <w:r w:rsidR="00EA70DE">
        <w:rPr>
          <w:rFonts w:ascii="Times New Roman" w:hAnsi="Times New Roman" w:cs="Times New Roman"/>
          <w:sz w:val="24"/>
          <w:szCs w:val="24"/>
        </w:rPr>
        <w:t>бактерии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Б.Только животные 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Все живые организмы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Только растения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5.Биология- наука, изучающая:</w:t>
      </w:r>
    </w:p>
    <w:p w:rsidR="00D74F11" w:rsidRDefault="00D74F11" w:rsidP="00D74F1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А. Сезонные изменения в живой природе</w:t>
      </w:r>
    </w:p>
    <w:p w:rsidR="00D74F11" w:rsidRDefault="00D74F11" w:rsidP="00D74F1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Живую и неживую природу </w:t>
      </w:r>
    </w:p>
    <w:p w:rsidR="00D74F11" w:rsidRDefault="00D74F11" w:rsidP="00D74F1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В.Живую природу </w:t>
      </w:r>
    </w:p>
    <w:p w:rsidR="00D74F11" w:rsidRDefault="00D74F11" w:rsidP="00D74F1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Жизнь растений.</w:t>
      </w:r>
    </w:p>
    <w:p w:rsidR="00D74F11" w:rsidRDefault="00D74F11" w:rsidP="00D74F1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6. Функции нуклеиновых кислот: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Обеспечение движения.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Б.Хранение и передача наследственной информации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В.Энергетическая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Опорная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7.  </w:t>
      </w:r>
      <w:r w:rsidR="00EA70DE">
        <w:rPr>
          <w:rFonts w:ascii="Times New Roman" w:hAnsi="Times New Roman" w:cs="Times New Roman"/>
          <w:b/>
          <w:sz w:val="24"/>
          <w:szCs w:val="24"/>
        </w:rPr>
        <w:t>Для углеводов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характерна  функция: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Энергетическая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Б.Транспортная 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В.Терморегуляторная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Участие в биосинтезе белка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 8. Значение клеточного ядра: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Осуществляет расщепление белков, жиров и углеводов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Осуществляет хранение наследственной информации о данной клетке и об организме в целом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Переваривает отмершие органоиды клетки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Осуществляет связь между органоидами  </w:t>
      </w: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Значение рибосом в клетке: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Обеспечивают клетку энергией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Б.Способствуют образованию белков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В.Передают наследственные признаки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Обеспечивают процесс внутриклеточного пищеварения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 В результате митоза образуются: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2 клетки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4 клетки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3 клетки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1 клетка.</w:t>
      </w:r>
    </w:p>
    <w:p w:rsidR="00D74F11" w:rsidRDefault="00D74F11" w:rsidP="00D74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Образующие растение ткани могут состоять 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Только живых клеток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Живых и мертвых клеток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А12. Цветковые растения имеют: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Корень,  цветок, плоды с семенами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Б.Корень, цветок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В.Корень, побег, цветок, плоды с семенами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Плоды с семенами, побег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А13. Какой тканью образована мякоть листа?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Образовательной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Основной, фотосинтезирующей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Покровной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Проводящей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А14. Часть тела, имеющая определенную форму, строение, место расположения и выполняющая одну или несколько функций: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Ткань</w:t>
      </w:r>
      <w:r>
        <w:rPr>
          <w:rFonts w:ascii="Times New Roman" w:hAnsi="Times New Roman" w:cs="Times New Roman"/>
          <w:sz w:val="24"/>
          <w:szCs w:val="24"/>
        </w:rPr>
        <w:tab/>
        <w:t xml:space="preserve">Б. Орган  </w:t>
      </w:r>
      <w:r>
        <w:rPr>
          <w:rFonts w:ascii="Times New Roman" w:hAnsi="Times New Roman" w:cs="Times New Roman"/>
          <w:sz w:val="24"/>
          <w:szCs w:val="24"/>
        </w:rPr>
        <w:tab/>
        <w:t xml:space="preserve">В. Клетка </w:t>
      </w:r>
      <w:r>
        <w:rPr>
          <w:rFonts w:ascii="Times New Roman" w:hAnsi="Times New Roman" w:cs="Times New Roman"/>
          <w:sz w:val="24"/>
          <w:szCs w:val="24"/>
        </w:rPr>
        <w:tab/>
        <w:t xml:space="preserve">Г. Система органов </w:t>
      </w:r>
    </w:p>
    <w:p w:rsidR="00D74F11" w:rsidRDefault="00D74F11" w:rsidP="00D74F1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А15. Органы выделения позвоночных: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Кожа</w:t>
      </w:r>
      <w:r>
        <w:rPr>
          <w:rFonts w:ascii="Times New Roman" w:hAnsi="Times New Roman" w:cs="Times New Roman"/>
          <w:sz w:val="24"/>
          <w:szCs w:val="24"/>
        </w:rPr>
        <w:tab/>
        <w:t xml:space="preserve">    Б.Зелёные железы </w:t>
      </w:r>
      <w:r>
        <w:rPr>
          <w:rFonts w:ascii="Times New Roman" w:hAnsi="Times New Roman" w:cs="Times New Roman"/>
          <w:sz w:val="24"/>
          <w:szCs w:val="24"/>
        </w:rPr>
        <w:tab/>
        <w:t xml:space="preserve">   В.Почки </w:t>
      </w:r>
      <w:r>
        <w:rPr>
          <w:rFonts w:ascii="Times New Roman" w:hAnsi="Times New Roman" w:cs="Times New Roman"/>
          <w:sz w:val="24"/>
          <w:szCs w:val="24"/>
        </w:rPr>
        <w:tab/>
        <w:t xml:space="preserve">   Г. Трахеи </w:t>
      </w:r>
    </w:p>
    <w:p w:rsidR="00D74F11" w:rsidRDefault="00D74F11" w:rsidP="00D74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4F11" w:rsidRDefault="00D74F11" w:rsidP="00D74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74F11" w:rsidRDefault="00D74F11" w:rsidP="00D74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пропущенное слово.</w:t>
      </w:r>
    </w:p>
    <w:p w:rsidR="00D74F11" w:rsidRDefault="00D74F11" w:rsidP="00D7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1. </w:t>
      </w:r>
      <w:r>
        <w:rPr>
          <w:rFonts w:ascii="Times New Roman" w:hAnsi="Times New Roman" w:cs="Times New Roman"/>
          <w:sz w:val="24"/>
          <w:szCs w:val="24"/>
        </w:rPr>
        <w:t>Группа  цветков, расположенных на одном побеге в определённой последовательности, называется …………..</w:t>
      </w:r>
    </w:p>
    <w:p w:rsidR="00D74F11" w:rsidRDefault="00D74F11" w:rsidP="00D7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2.</w:t>
      </w:r>
      <w:r>
        <w:rPr>
          <w:rFonts w:ascii="Times New Roman" w:hAnsi="Times New Roman" w:cs="Times New Roman"/>
          <w:sz w:val="24"/>
          <w:szCs w:val="24"/>
        </w:rPr>
        <w:t xml:space="preserve"> ……………., объединённых общей работой, составляют систему органов.</w:t>
      </w:r>
    </w:p>
    <w:p w:rsidR="00D74F11" w:rsidRDefault="00D74F11" w:rsidP="00D7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3. </w:t>
      </w:r>
      <w:r>
        <w:rPr>
          <w:rFonts w:ascii="Times New Roman" w:hAnsi="Times New Roman" w:cs="Times New Roman"/>
          <w:sz w:val="24"/>
          <w:szCs w:val="24"/>
        </w:rPr>
        <w:t>Кончик корня покрыт корневым ………….</w:t>
      </w:r>
    </w:p>
    <w:p w:rsidR="00D74F11" w:rsidRDefault="00D74F11" w:rsidP="00D74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D74F11" w:rsidRDefault="00D74F11" w:rsidP="00D74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 Опишите фазы митоза.</w:t>
      </w:r>
    </w:p>
    <w:p w:rsidR="00D74F11" w:rsidRDefault="00D74F11" w:rsidP="00D74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F11" w:rsidRDefault="00D74F11" w:rsidP="00D74F11">
      <w:pPr>
        <w:rPr>
          <w:rFonts w:ascii="Times New Roman" w:hAnsi="Times New Roman"/>
          <w:sz w:val="24"/>
          <w:szCs w:val="24"/>
        </w:rPr>
      </w:pPr>
    </w:p>
    <w:p w:rsidR="00D74F11" w:rsidRDefault="00D74F11" w:rsidP="00D74F11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>Система оценивания тестовых работ по биологии</w:t>
      </w:r>
    </w:p>
    <w:p w:rsidR="00D74F11" w:rsidRDefault="00D74F11" w:rsidP="00D74F11">
      <w:pPr>
        <w:pStyle w:val="msonormalbullet3gif"/>
        <w:spacing w:after="0" w:afterAutospacing="0"/>
        <w:contextualSpacing/>
        <w:rPr>
          <w:b/>
        </w:rPr>
      </w:pP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D74F11" w:rsidRDefault="00D74F11" w:rsidP="00D74F11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D74F11" w:rsidRDefault="00D74F11" w:rsidP="00D74F11">
      <w:pPr>
        <w:pStyle w:val="msonormalbullet1gif"/>
        <w:spacing w:after="0" w:afterAutospacing="0"/>
        <w:contextualSpacing/>
        <w:rPr>
          <w:b/>
        </w:rPr>
      </w:pPr>
    </w:p>
    <w:p w:rsidR="00D74F11" w:rsidRDefault="00D74F11" w:rsidP="00D74F11">
      <w:pPr>
        <w:jc w:val="center"/>
        <w:rPr>
          <w:b/>
          <w:sz w:val="24"/>
          <w:szCs w:val="24"/>
        </w:rPr>
      </w:pPr>
    </w:p>
    <w:p w:rsidR="00D74F11" w:rsidRDefault="00D74F11" w:rsidP="00D74F11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D74F11" w:rsidTr="00D74F11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4F11" w:rsidRDefault="00D7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D74F11" w:rsidRDefault="00D74F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4F11" w:rsidRDefault="00D74F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D74F11" w:rsidTr="00D74F11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3EBA" w:rsidRPr="007D3EBA" w:rsidRDefault="007D3EBA" w:rsidP="007D3EB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1-10</w:t>
            </w:r>
          </w:p>
          <w:p w:rsidR="007D3EBA" w:rsidRPr="007D3EBA" w:rsidRDefault="007D3EBA" w:rsidP="007D3EB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11-15</w:t>
            </w:r>
          </w:p>
          <w:p w:rsidR="007D3EBA" w:rsidRPr="007D3EBA" w:rsidRDefault="007D3EBA" w:rsidP="007D3EB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16-20</w:t>
            </w:r>
          </w:p>
          <w:p w:rsidR="00D74F11" w:rsidRDefault="007D3EBA" w:rsidP="007D3EB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D3EBA">
              <w:rPr>
                <w:rFonts w:ascii="Times New Roman" w:hAnsi="Times New Roman"/>
                <w:i/>
                <w:sz w:val="24"/>
                <w:szCs w:val="24"/>
              </w:rPr>
              <w:t>21-24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D74F11" w:rsidRDefault="00D74F1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D74F11" w:rsidRDefault="00D74F11" w:rsidP="00D7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05DA3" w:rsidRPr="00905DA3" w:rsidRDefault="00D74F11" w:rsidP="00905DA3">
      <w:pPr>
        <w:pStyle w:val="a3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Критерии оценк</w:t>
      </w:r>
      <w:r w:rsidR="00905DA3">
        <w:rPr>
          <w:rFonts w:ascii="Times New Roman" w:hAnsi="Times New Roman"/>
          <w:b/>
          <w:i/>
          <w:sz w:val="24"/>
          <w:szCs w:val="24"/>
          <w:u w:val="single"/>
        </w:rPr>
        <w:t>и</w:t>
      </w:r>
    </w:p>
    <w:p w:rsidR="00905DA3" w:rsidRP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/>
    <w:p w:rsidR="00905DA3" w:rsidRPr="00905DA3" w:rsidRDefault="00905DA3" w:rsidP="00905DA3"/>
    <w:p w:rsidR="00905DA3" w:rsidRPr="00905DA3" w:rsidRDefault="00905DA3" w:rsidP="00905DA3"/>
    <w:p w:rsidR="00905DA3" w:rsidRPr="00905DA3" w:rsidRDefault="00905DA3" w:rsidP="00905DA3"/>
    <w:p w:rsidR="00905DA3" w:rsidRP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/>
    <w:p w:rsidR="00905DA3" w:rsidRDefault="00905DA3" w:rsidP="00905D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Ответы на вопросы тестов по биологии.</w:t>
      </w:r>
    </w:p>
    <w:p w:rsidR="00905DA3" w:rsidRDefault="00905DA3" w:rsidP="0090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</w:t>
      </w:r>
    </w:p>
    <w:p w:rsidR="00905DA3" w:rsidRDefault="00905DA3" w:rsidP="0090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905DA3" w:rsidRDefault="00905DA3" w:rsidP="00905DA3">
      <w:pPr>
        <w:jc w:val="center"/>
        <w:rPr>
          <w:b/>
          <w:sz w:val="28"/>
          <w:szCs w:val="28"/>
        </w:rPr>
      </w:pPr>
    </w:p>
    <w:p w:rsidR="00905DA3" w:rsidRDefault="00905DA3" w:rsidP="0090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905DA3" w:rsidRDefault="00905DA3" w:rsidP="00905D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с выбором ответа (части 1)</w:t>
      </w:r>
    </w:p>
    <w:tbl>
      <w:tblPr>
        <w:tblStyle w:val="a4"/>
        <w:tblW w:w="8312" w:type="dxa"/>
        <w:tblLook w:val="04A0"/>
      </w:tblPr>
      <w:tblGrid>
        <w:gridCol w:w="1564"/>
        <w:gridCol w:w="445"/>
        <w:gridCol w:w="444"/>
        <w:gridCol w:w="443"/>
        <w:gridCol w:w="443"/>
        <w:gridCol w:w="442"/>
        <w:gridCol w:w="443"/>
        <w:gridCol w:w="442"/>
        <w:gridCol w:w="443"/>
        <w:gridCol w:w="443"/>
        <w:gridCol w:w="460"/>
        <w:gridCol w:w="460"/>
        <w:gridCol w:w="460"/>
        <w:gridCol w:w="460"/>
        <w:gridCol w:w="460"/>
        <w:gridCol w:w="460"/>
      </w:tblGrid>
      <w:tr w:rsidR="00905DA3" w:rsidTr="00905DA3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05DA3" w:rsidTr="00905DA3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05DA3" w:rsidRDefault="00905DA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</w:tbl>
    <w:p w:rsidR="00905DA3" w:rsidRDefault="00905DA3" w:rsidP="00905DA3">
      <w:pPr>
        <w:rPr>
          <w:b/>
          <w:sz w:val="24"/>
          <w:szCs w:val="24"/>
          <w:lang w:eastAsia="en-US"/>
        </w:rPr>
      </w:pPr>
    </w:p>
    <w:p w:rsidR="00905DA3" w:rsidRDefault="00905DA3" w:rsidP="00905D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905DA3" w:rsidRDefault="00905DA3" w:rsidP="00905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………соцветие….</w:t>
      </w:r>
    </w:p>
    <w:p w:rsidR="00905DA3" w:rsidRDefault="00905DA3" w:rsidP="00905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2. Совокупность органов……..</w:t>
      </w:r>
    </w:p>
    <w:p w:rsidR="00905DA3" w:rsidRDefault="00905DA3" w:rsidP="00905D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3. ……чехликом.</w:t>
      </w:r>
    </w:p>
    <w:p w:rsidR="00905DA3" w:rsidRDefault="00905DA3" w:rsidP="00905DA3"/>
    <w:p w:rsidR="002B70C1" w:rsidRPr="00905DA3" w:rsidRDefault="002B70C1" w:rsidP="00905DA3">
      <w:pPr>
        <w:ind w:firstLine="708"/>
      </w:pPr>
    </w:p>
    <w:sectPr w:rsidR="002B70C1" w:rsidRPr="00905DA3" w:rsidSect="00905DA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478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F11"/>
    <w:rsid w:val="00102CD9"/>
    <w:rsid w:val="001937F0"/>
    <w:rsid w:val="002B70C1"/>
    <w:rsid w:val="007D3EBA"/>
    <w:rsid w:val="00905DA3"/>
    <w:rsid w:val="00A96DA5"/>
    <w:rsid w:val="00B43A2E"/>
    <w:rsid w:val="00D74F11"/>
    <w:rsid w:val="00E25B53"/>
    <w:rsid w:val="00EA70DE"/>
    <w:rsid w:val="00EE11A0"/>
    <w:rsid w:val="00E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11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D7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7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5D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2011-10-23T15:09:00Z</dcterms:created>
  <dcterms:modified xsi:type="dcterms:W3CDTF">2015-09-30T11:36:00Z</dcterms:modified>
</cp:coreProperties>
</file>